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296C" w:rsidRPr="00B2296C" w:rsidRDefault="00B2296C" w:rsidP="00B2296C">
      <w:pPr>
        <w:spacing w:before="180"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B2296C">
        <w:rPr>
          <w:rFonts w:ascii="Arial" w:eastAsia="Times New Roman" w:hAnsi="Arial" w:cs="Arial"/>
          <w:color w:val="000000"/>
          <w:sz w:val="36"/>
          <w:szCs w:val="36"/>
        </w:rPr>
        <w:fldChar w:fldCharType="begin"/>
      </w:r>
      <w:r w:rsidRPr="00B2296C">
        <w:rPr>
          <w:rFonts w:ascii="Arial" w:eastAsia="Times New Roman" w:hAnsi="Arial" w:cs="Arial"/>
          <w:color w:val="000000"/>
          <w:sz w:val="36"/>
          <w:szCs w:val="36"/>
        </w:rPr>
        <w:instrText xml:space="preserve"> HYPERLINK "http://movimenteseucorpo.blogspot.com/2011/03/distrofia-muscular-de-duchenne.html" </w:instrText>
      </w:r>
      <w:r w:rsidRPr="00B2296C">
        <w:rPr>
          <w:rFonts w:ascii="Arial" w:eastAsia="Times New Roman" w:hAnsi="Arial" w:cs="Arial"/>
          <w:color w:val="000000"/>
          <w:sz w:val="36"/>
          <w:szCs w:val="36"/>
        </w:rPr>
        <w:fldChar w:fldCharType="separate"/>
      </w:r>
      <w:r w:rsidRPr="00B2296C">
        <w:rPr>
          <w:rFonts w:ascii="Arial" w:eastAsia="Times New Roman" w:hAnsi="Arial" w:cs="Arial"/>
          <w:color w:val="2078B1"/>
          <w:sz w:val="36"/>
        </w:rPr>
        <w:t>DISTROFIA MUSCULAR DE DUCHENNE - ALTERAÇÕES CELULARES E GENÉTICAS</w:t>
      </w:r>
      <w:r w:rsidRPr="00B2296C">
        <w:rPr>
          <w:rFonts w:ascii="Arial" w:eastAsia="Times New Roman" w:hAnsi="Arial" w:cs="Arial"/>
          <w:color w:val="000000"/>
          <w:sz w:val="36"/>
          <w:szCs w:val="36"/>
        </w:rPr>
        <w:fldChar w:fldCharType="end"/>
      </w:r>
    </w:p>
    <w:p w:rsidR="00B2296C" w:rsidRPr="00B2296C" w:rsidRDefault="00B2296C" w:rsidP="00B229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2078B1"/>
          <w:sz w:val="20"/>
          <w:szCs w:val="20"/>
        </w:rPr>
        <w:drawing>
          <wp:inline distT="0" distB="0" distL="0" distR="0">
            <wp:extent cx="2609850" cy="3048000"/>
            <wp:effectExtent l="19050" t="0" r="0" b="0"/>
            <wp:docPr id="1" name="Imagem 1" descr="https://lh6.googleusercontent.com/-KmwV7eyUj4w/TYUCY4yFpiI/AAAAAAAAAGI/PygLJMpkXZA/s320/progressa1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-KmwV7eyUj4w/TYUCY4yFpiI/AAAAAAAAAGI/PygLJMpkXZA/s320/progressa1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96C" w:rsidRPr="00B2296C" w:rsidRDefault="00B2296C" w:rsidP="00B2296C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Distrofia muscular é uma doença de origem genética, cuja característica principal é o enfraquecimento e posteriormente a atrofia progressiva dos músculos, prejudicando os movimentos e levando o portador a uma cadeira de rodas. Ela é uma doença motora e se diferencia das demais porque qualquer esforço muscular que cause o mínimo de fadiga contribui para a deterioração do tecido muscular. Isto porque o defeito genético ocorre pela ausência ou formação inadequada de proteínas essenciais para o funcionamento da fisiologia da célula muscular.</w:t>
      </w:r>
    </w:p>
    <w:p w:rsidR="00B2296C" w:rsidRPr="00B2296C" w:rsidRDefault="00B2296C" w:rsidP="00B2296C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Há mais de trinta tipos de distrofia. A Distrofia Muscular de Duchenne é a mais comum das distrofias.</w:t>
      </w:r>
    </w:p>
    <w:p w:rsidR="00B2296C" w:rsidRPr="00B2296C" w:rsidRDefault="00B2296C" w:rsidP="00B2296C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0"/>
          <w:szCs w:val="20"/>
        </w:rPr>
        <w:t>A distrofia muscular de Duchenne (DMD) é a forma mais comum e mais grave de distrofia muscular, com uma incidência de aproximadamente 1 para cada 3.500 nascidos vivos do sexo masculino (ROBBINS e COTRAN, 2010).</w:t>
      </w:r>
    </w:p>
    <w:p w:rsidR="00B2296C" w:rsidRPr="00B2296C" w:rsidRDefault="00B2296C" w:rsidP="00B22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O homem com esta doença não tem como se reproduzir e esta é a razão principal de as mulheres não apresentarem a Distrofia Muscular de Duchenne. A transmissão se faz por traço recessivo ligado ao sexo e a taxa de mutação é alta. Geralmente, o quadro só é notado quando a criança começa a andar. As primeiras características são: o aumento do volume das panturrilhas, decorrente do grande esforço que os gastrocnêmios são submetidos para compensar o déficit dos músculos antero laterais das pernas, para auxiliar o equilíbrio na marcha que estes pacientes apresentam.</w:t>
      </w:r>
    </w:p>
    <w:p w:rsidR="00B2296C" w:rsidRPr="00B2296C" w:rsidRDefault="00B2296C" w:rsidP="00B2296C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Esta doença se caracteriza pela diminuição progressiva da força muscular e pelas atrofias musculares (SHEPHERD, ROBERTA B. 2002).</w:t>
      </w:r>
    </w:p>
    <w:p w:rsidR="00B2296C" w:rsidRPr="00B2296C" w:rsidRDefault="00B2296C" w:rsidP="00B2296C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0"/>
          <w:szCs w:val="20"/>
        </w:rPr>
        <w:lastRenderedPageBreak/>
        <w:t>Ela se manifesta como uma fraqueza muscular de progressão relativamente rápida que começa antes dos cinco anos de idade. Esses pacientes usualmente são confinados a uma cadeira de rodas em torno dos 14 anos e comumente morrem em torno dos 30 anos, por causa da fraqueza dos músculos respiratórios (HELEN COHEN).</w:t>
      </w:r>
    </w:p>
    <w:p w:rsidR="00B2296C" w:rsidRPr="00B2296C" w:rsidRDefault="00B2296C" w:rsidP="00B2296C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A perda progressiva da força muscular é relativamente simétrica; inicia-se nas raízes dos membros das cinturas escapular e pelviana, assim como no tronco (SHEPHERD, ROBERTA B, 2002).</w:t>
      </w:r>
    </w:p>
    <w:p w:rsidR="00B2296C" w:rsidRPr="00B2296C" w:rsidRDefault="00B2296C" w:rsidP="00B2296C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0"/>
          <w:szCs w:val="20"/>
        </w:rPr>
        <w:t>Estima-se que a cada ano nasçam 113 pessoas portadoras de distrofia muscular do tipo Duchenne e Becker somente na cidade de São Paulo. A informação é da empresa de consultoria Ibmec Jr. Consulting (validada pelo Ibmec).</w:t>
      </w:r>
    </w:p>
    <w:p w:rsidR="00B2296C" w:rsidRPr="00B2296C" w:rsidRDefault="00B2296C" w:rsidP="00B2296C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ALTERAÇÕES CELULARES E GENÉTICAS</w:t>
      </w:r>
    </w:p>
    <w:p w:rsidR="00B2296C" w:rsidRPr="00B2296C" w:rsidRDefault="00B2296C" w:rsidP="00B2296C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8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O gene DMD é um dos maiores genes humanos, abrangendo 2,3 milhões de pares de bases e 79 éxons. Ele codifica a proteína 427-KD denominada distrofina (ROBBINS E COTRAN, 2010).</w:t>
      </w:r>
    </w:p>
    <w:p w:rsidR="00B2296C" w:rsidRPr="00B2296C" w:rsidRDefault="00B2296C" w:rsidP="00B2296C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A distrofina é uma proteína citoplasmática e concentra-se na membrana plasmática sobre a banda- Z, formando uma forte ligação para a actina citoplasmática. Elas se ligam a proteínas da membrana denominada a distrofina.</w:t>
      </w:r>
    </w:p>
    <w:p w:rsidR="00B2296C" w:rsidRPr="00B2296C" w:rsidRDefault="00B2296C" w:rsidP="00B2296C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Este complexo de proteínas se liga as laminas de matriz extra- celular exercendo um papel de absorção do choque e mantendo a integridade da membrana durante a contração muscular.</w:t>
      </w:r>
    </w:p>
    <w:p w:rsidR="00B2296C" w:rsidRPr="00B2296C" w:rsidRDefault="00B2296C" w:rsidP="00B2296C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Através de exames clínicos foi possível identificar os fenômenos genéticos que os afetam. Hoje se sabe que é uma deleção ou uma falha na região média do braço curto do cromossomo X, no gene 2,300Kb, 79 éxons, nos portadores de DMD não é encontrado, devido falha de síntese do RNA mensageiro.</w:t>
      </w:r>
    </w:p>
    <w:p w:rsidR="00B2296C" w:rsidRPr="00B2296C" w:rsidRDefault="00B2296C" w:rsidP="00B2296C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Devido às anormalidades estruturais e funcionais da membrana celular muscular, ocorre uma elevação das enzimas musculares séricas, tais como a CK (creatinoquinase) piruvato-quinase (PK), aspartato aminotransferase (AST), alanina aminotransferase (ALT), desidrogenase-lática (LDH), enolase, anidrase</w:t>
      </w:r>
    </w:p>
    <w:p w:rsidR="00B2296C" w:rsidRPr="00B2296C" w:rsidRDefault="00B2296C" w:rsidP="00B2296C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carbônica, dentre outras.</w:t>
      </w:r>
    </w:p>
    <w:p w:rsidR="00B2296C" w:rsidRPr="00B2296C" w:rsidRDefault="00B2296C" w:rsidP="00B2296C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No músculo, encontramos fibras do tipo I (vermelhas), abundantes em enzimas oxidativas e fibras do tipo II (pálidas), ricas em fosforilase. Nos casos de Distrofia Muscular de Duchenne, observam-se anormalidades no tamanho das fibras musculares. As do tipo II são acometidas por hipertrofia, e as do tipo I, principalmente por atrofia.</w:t>
      </w:r>
    </w:p>
    <w:p w:rsidR="00B2296C" w:rsidRPr="00B2296C" w:rsidRDefault="00B2296C" w:rsidP="00B2296C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O aumento da massa muscular é causado a principio por aumento no tamanho das fibras musculares e, posteriormente, como ocorre na atrofia muscular, pelo aumento da deposição de gordura e de tecido conjuntivo no local (ROBBINS E COTRAN, 2010).</w:t>
      </w:r>
    </w:p>
    <w:p w:rsidR="00B2296C" w:rsidRPr="00B2296C" w:rsidRDefault="00B2296C" w:rsidP="00B2296C">
      <w:pPr>
        <w:spacing w:after="0" w:line="285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REFERÊNCIAS BIBLIOGRÁFICAS</w:t>
      </w:r>
    </w:p>
    <w:p w:rsidR="00B2296C" w:rsidRPr="00B2296C" w:rsidRDefault="00B2296C" w:rsidP="00B229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0"/>
        </w:rPr>
        <w:t>ASSOCIAÇÃO BRASILEIRA DE DISTROFIA MUSCULAR </w:t>
      </w:r>
      <w:r w:rsidRPr="00B2296C">
        <w:rPr>
          <w:rFonts w:ascii="Arial" w:eastAsia="Times New Roman" w:hAnsi="Arial" w:cs="Arial"/>
          <w:b/>
          <w:bCs/>
          <w:color w:val="000000"/>
          <w:sz w:val="20"/>
        </w:rPr>
        <w:t>As Distrofias Musculares</w:t>
      </w:r>
      <w:r w:rsidRPr="00B2296C">
        <w:rPr>
          <w:rFonts w:ascii="Arial" w:eastAsia="Times New Roman" w:hAnsi="Arial" w:cs="Arial"/>
          <w:color w:val="000000"/>
          <w:sz w:val="20"/>
        </w:rPr>
        <w:t>. Disponível em: &lt;http://www.abdim.org.br/dg_distrofias.php&gt; Acesso em: 19 de Nov 2010.</w:t>
      </w:r>
    </w:p>
    <w:p w:rsidR="00B2296C" w:rsidRPr="00B2296C" w:rsidRDefault="00B2296C" w:rsidP="00B2296C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COHEN, H. S</w:t>
      </w:r>
      <w:r w:rsidRPr="00B2296C">
        <w:rPr>
          <w:rFonts w:ascii="Arial" w:eastAsia="Times New Roman" w:hAnsi="Arial" w:cs="Arial"/>
          <w:b/>
          <w:bCs/>
          <w:color w:val="000000"/>
          <w:sz w:val="24"/>
          <w:szCs w:val="24"/>
        </w:rPr>
        <w:t>. Neurociência para fisioterapeutas</w:t>
      </w:r>
      <w:r w:rsidRPr="00B2296C">
        <w:rPr>
          <w:rFonts w:ascii="Arial" w:eastAsia="Times New Roman" w:hAnsi="Arial" w:cs="Arial"/>
          <w:color w:val="000000"/>
          <w:sz w:val="24"/>
          <w:szCs w:val="24"/>
        </w:rPr>
        <w:t>. São Paulo: Manole, 2º edição, 2001.</w:t>
      </w:r>
    </w:p>
    <w:p w:rsidR="00B2296C" w:rsidRPr="00B2296C" w:rsidRDefault="00B2296C" w:rsidP="00B22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FABRIS, S. É. </w:t>
      </w:r>
      <w:r w:rsidRPr="00B2296C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Distrofia Muscular de Duchenne:  Aspectos clínicos relevantes à fisioterapia. </w:t>
      </w:r>
      <w:r w:rsidRPr="00B2296C">
        <w:rPr>
          <w:rFonts w:ascii="Arial" w:eastAsia="Times New Roman" w:hAnsi="Arial" w:cs="Arial"/>
          <w:color w:val="000000"/>
          <w:sz w:val="24"/>
          <w:szCs w:val="24"/>
        </w:rPr>
        <w:t>Disponível em: &lt;http://www.wgate.com.br&gt; Acesso em: 19 de Nov 2010</w:t>
      </w:r>
    </w:p>
    <w:p w:rsidR="00B2296C" w:rsidRPr="00B2296C" w:rsidRDefault="00B2296C" w:rsidP="00B22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ROBBINS, S.; KUMAR, V.; ABBAS, A. K. </w:t>
      </w:r>
      <w:r w:rsidRPr="00B2296C">
        <w:rPr>
          <w:rFonts w:ascii="Arial" w:eastAsia="Times New Roman" w:hAnsi="Arial" w:cs="Arial"/>
          <w:b/>
          <w:bCs/>
          <w:color w:val="000000"/>
          <w:sz w:val="24"/>
          <w:szCs w:val="24"/>
        </w:rPr>
        <w:t>Robbins e Cotran Patologia - Bases Patológicas das Doenças.</w:t>
      </w:r>
      <w:r w:rsidRPr="00B2296C">
        <w:rPr>
          <w:rFonts w:ascii="Arial" w:eastAsia="Times New Roman" w:hAnsi="Arial" w:cs="Arial"/>
          <w:color w:val="000000"/>
          <w:sz w:val="24"/>
          <w:szCs w:val="24"/>
        </w:rPr>
        <w:t> Rio de Janeiro: Elsevier, 8ª edição, 2010.</w:t>
      </w:r>
    </w:p>
    <w:p w:rsidR="00B2296C" w:rsidRPr="00B2296C" w:rsidRDefault="00B2296C" w:rsidP="00B22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B2296C" w:rsidRPr="00B2296C" w:rsidRDefault="00B2296C" w:rsidP="00B2296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SHEPHERD, R. B. </w:t>
      </w:r>
      <w:r w:rsidRPr="00B2296C">
        <w:rPr>
          <w:rFonts w:ascii="Arial" w:eastAsia="Times New Roman" w:hAnsi="Arial" w:cs="Arial"/>
          <w:b/>
          <w:bCs/>
          <w:color w:val="000000"/>
          <w:sz w:val="24"/>
          <w:szCs w:val="24"/>
        </w:rPr>
        <w:t>Fisioterapia em Pediatria</w:t>
      </w:r>
      <w:r w:rsidRPr="00B2296C">
        <w:rPr>
          <w:rFonts w:ascii="Arial" w:eastAsia="Times New Roman" w:hAnsi="Arial" w:cs="Arial"/>
          <w:color w:val="000000"/>
          <w:sz w:val="24"/>
          <w:szCs w:val="24"/>
        </w:rPr>
        <w:t>. 3. ed. São Paulo, SP: Santos Livraria Editora, 2002.</w:t>
      </w:r>
      <w:r w:rsidRPr="00B2296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2296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B2296C" w:rsidRPr="00B2296C" w:rsidRDefault="00B2296C" w:rsidP="00B22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Profº Carlos André Barros de Souza</w:t>
      </w:r>
    </w:p>
    <w:p w:rsidR="00B2296C" w:rsidRPr="00B2296C" w:rsidRDefault="00B2296C" w:rsidP="00B22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96C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B2296C">
        <w:rPr>
          <w:rFonts w:ascii="Arial" w:eastAsia="Times New Roman" w:hAnsi="Arial" w:cs="Arial"/>
          <w:color w:val="000000"/>
          <w:sz w:val="24"/>
          <w:szCs w:val="24"/>
        </w:rPr>
        <w:t>Professor de Educação Física (FEFIS)</w:t>
      </w:r>
    </w:p>
    <w:p w:rsidR="00B2296C" w:rsidRPr="00B2296C" w:rsidRDefault="00B2296C" w:rsidP="00B2296C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Graduando em Fisioterapia (UNILUS)</w:t>
      </w:r>
    </w:p>
    <w:p w:rsidR="00B2296C" w:rsidRPr="00B2296C" w:rsidRDefault="00B2296C" w:rsidP="00B2296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2296C">
        <w:rPr>
          <w:rFonts w:ascii="Arial" w:eastAsia="Times New Roman" w:hAnsi="Arial" w:cs="Arial"/>
          <w:color w:val="000000"/>
          <w:sz w:val="24"/>
          <w:szCs w:val="24"/>
        </w:rPr>
        <w:t>Email: c.andrefisio@yahoo.com.br</w:t>
      </w:r>
    </w:p>
    <w:p w:rsidR="00CE474F" w:rsidRDefault="00CE474F"/>
    <w:sectPr w:rsidR="00CE474F" w:rsidSect="00CE4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6C"/>
    <w:rsid w:val="003B40CC"/>
    <w:rsid w:val="00B2296C"/>
    <w:rsid w:val="00C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22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2296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style-span">
    <w:name w:val="apple-style-span"/>
    <w:basedOn w:val="Fontepargpadro"/>
    <w:rsid w:val="00B2296C"/>
  </w:style>
  <w:style w:type="character" w:styleId="Hyperlink">
    <w:name w:val="Hyperlink"/>
    <w:basedOn w:val="Fontepargpadro"/>
    <w:uiPriority w:val="99"/>
    <w:semiHidden/>
    <w:unhideWhenUsed/>
    <w:rsid w:val="00B2296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2296C"/>
  </w:style>
  <w:style w:type="paragraph" w:styleId="Textodebalo">
    <w:name w:val="Balloon Text"/>
    <w:basedOn w:val="Normal"/>
    <w:link w:val="TextodebaloChar"/>
    <w:uiPriority w:val="99"/>
    <w:semiHidden/>
    <w:unhideWhenUsed/>
    <w:rsid w:val="00B2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229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2296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style-span">
    <w:name w:val="apple-style-span"/>
    <w:basedOn w:val="Fontepargpadro"/>
    <w:rsid w:val="00B2296C"/>
  </w:style>
  <w:style w:type="character" w:styleId="Hyperlink">
    <w:name w:val="Hyperlink"/>
    <w:basedOn w:val="Fontepargpadro"/>
    <w:uiPriority w:val="99"/>
    <w:semiHidden/>
    <w:unhideWhenUsed/>
    <w:rsid w:val="00B2296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2296C"/>
  </w:style>
  <w:style w:type="paragraph" w:styleId="Textodebalo">
    <w:name w:val="Balloon Text"/>
    <w:basedOn w:val="Normal"/>
    <w:link w:val="TextodebaloChar"/>
    <w:uiPriority w:val="99"/>
    <w:semiHidden/>
    <w:unhideWhenUsed/>
    <w:rsid w:val="00B2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4749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1744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0146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5403">
              <w:marLeft w:val="22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8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1393">
              <w:marLeft w:val="0"/>
              <w:marRight w:val="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506">
              <w:marLeft w:val="0"/>
              <w:marRight w:val="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h6.googleusercontent.com/-KmwV7eyUj4w/TYUCY4yFpiI/AAAAAAAAAGI/PygLJMpkXZA/s1600/progressa1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789</Words>
  <Characters>4266</Characters>
  <Application>Microsoft Office Word</Application>
  <DocSecurity>0</DocSecurity>
  <Lines>35</Lines>
  <Paragraphs>10</Paragraphs>
  <ScaleCrop>false</ScaleCrop>
  <Company>Home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</cp:lastModifiedBy>
  <cp:revision>2</cp:revision>
  <dcterms:created xsi:type="dcterms:W3CDTF">2013-06-01T18:54:00Z</dcterms:created>
  <dcterms:modified xsi:type="dcterms:W3CDTF">2013-06-01T18:54:00Z</dcterms:modified>
</cp:coreProperties>
</file>